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20351" w14:textId="645F80E6" w:rsidR="002161CF" w:rsidRPr="00960437" w:rsidRDefault="002161CF" w:rsidP="002161CF">
      <w:pPr>
        <w:widowControl w:val="0"/>
        <w:rPr>
          <w:rFonts w:eastAsia="Calibri" w:cs="Arial"/>
          <w:b/>
          <w:color w:val="auto"/>
          <w:kern w:val="0"/>
          <w:sz w:val="24"/>
          <w:szCs w:val="24"/>
          <w:lang w:eastAsia="en-US"/>
        </w:rPr>
      </w:pPr>
      <w:r w:rsidRPr="00960437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  </w:t>
      </w:r>
      <w:r w:rsidR="00DB30E3">
        <w:rPr>
          <w:rFonts w:eastAsia="Calibri" w:cs="Arial"/>
          <w:b/>
          <w:noProof/>
          <w:color w:val="auto"/>
          <w:kern w:val="0"/>
          <w:sz w:val="24"/>
          <w:szCs w:val="24"/>
        </w:rPr>
        <w:drawing>
          <wp:inline distT="0" distB="0" distL="0" distR="0" wp14:anchorId="7BE45D6E" wp14:editId="02E14086">
            <wp:extent cx="1038225" cy="837278"/>
            <wp:effectExtent l="19050" t="0" r="9525" b="0"/>
            <wp:docPr id="3" name="Picture 1" descr="C:\Users\Helena\Documents\Museum Consultancy\Cranleigh Heritage Trust\cht-logo-124x100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a\Documents\Museum Consultancy\Cranleigh Heritage Trust\cht-logo-124x100-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3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30E3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 </w:t>
      </w:r>
      <w:r w:rsidRPr="00960437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  </w:t>
      </w:r>
      <w:r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  </w:t>
      </w:r>
      <w:r w:rsidR="00DB30E3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 </w:t>
      </w:r>
      <w:r w:rsidR="00DB30E3" w:rsidRPr="00DB30E3">
        <w:rPr>
          <w:rFonts w:eastAsia="Calibri" w:cs="Arial"/>
          <w:b/>
          <w:color w:val="auto"/>
          <w:kern w:val="0"/>
          <w:sz w:val="28"/>
          <w:szCs w:val="28"/>
          <w:lang w:eastAsia="en-US"/>
        </w:rPr>
        <w:t>Open Day Questionnaire 13.4.24</w:t>
      </w:r>
      <w:r>
        <w:rPr>
          <w:noProof/>
        </w:rPr>
        <w:t xml:space="preserve"> </w:t>
      </w:r>
      <w:r w:rsidR="0058599A">
        <w:rPr>
          <w:noProof/>
        </w:rPr>
        <w:t xml:space="preserve">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674F607" wp14:editId="200F1781">
            <wp:extent cx="1798320" cy="72390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6037B" w14:textId="59BB1460" w:rsidR="000314F6" w:rsidRDefault="00DB30E3" w:rsidP="002161CF">
      <w:pPr>
        <w:widowControl w:val="0"/>
        <w:rPr>
          <w:rFonts w:eastAsia="Calibri" w:cs="Arial"/>
          <w:b/>
          <w:color w:val="auto"/>
          <w:kern w:val="0"/>
          <w:sz w:val="24"/>
          <w:szCs w:val="24"/>
          <w:lang w:eastAsia="en-US"/>
        </w:rPr>
      </w:pPr>
      <w:r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>Cranleigh Heritage Trust</w:t>
      </w:r>
      <w:r w:rsidR="006C64BE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 h</w:t>
      </w:r>
      <w:r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>as</w:t>
      </w:r>
      <w:r w:rsidR="002161CF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 received a grant from the </w:t>
      </w:r>
      <w:r w:rsidR="005A49DE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>Heritage Fund</w:t>
      </w:r>
      <w:r w:rsidR="002161CF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 to </w:t>
      </w:r>
      <w:r w:rsidR="00A0250E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>continue developing</w:t>
      </w:r>
      <w:r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 </w:t>
      </w:r>
      <w:r w:rsidR="00A0250E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the case </w:t>
      </w:r>
      <w:r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to restore </w:t>
      </w:r>
      <w:r w:rsidR="00214A25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the old </w:t>
      </w:r>
      <w:r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>Cranleigh Cottage Hospital and creat</w:t>
      </w:r>
      <w:r w:rsidR="004A3990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>e</w:t>
      </w:r>
      <w:r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 a community hub with a focus on </w:t>
      </w:r>
      <w:r w:rsidR="001F52CA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>education</w:t>
      </w:r>
      <w:r w:rsidR="00892964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>,</w:t>
      </w:r>
      <w:r w:rsidR="001F52CA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 heritage and health and well-being.  We would appreciate your feedback regarding ideas for this project which will help us </w:t>
      </w:r>
      <w:r w:rsidR="005A49DE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>apply for</w:t>
      </w:r>
      <w:r w:rsidR="001F52CA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 funding to fully restore and repurpose this building.</w:t>
      </w:r>
      <w:r w:rsidR="00A0250E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 </w:t>
      </w:r>
    </w:p>
    <w:p w14:paraId="50C7EBBA" w14:textId="533A9C74" w:rsidR="00A0250E" w:rsidRDefault="004A3990" w:rsidP="00A0250E">
      <w:pPr>
        <w:widowControl w:val="0"/>
        <w:rPr>
          <w:rFonts w:eastAsia="Calibri" w:cs="Arial"/>
          <w:color w:val="auto"/>
          <w:kern w:val="0"/>
          <w:sz w:val="24"/>
          <w:szCs w:val="24"/>
          <w:lang w:eastAsia="en-US"/>
        </w:rPr>
      </w:pPr>
      <w:r>
        <w:rPr>
          <w:rFonts w:eastAsia="Calibri" w:cs="Arial"/>
          <w:color w:val="auto"/>
          <w:kern w:val="0"/>
          <w:sz w:val="24"/>
          <w:szCs w:val="24"/>
          <w:lang w:eastAsia="en-US"/>
        </w:rPr>
        <w:t xml:space="preserve">This </w:t>
      </w:r>
      <w:r w:rsidR="00A0250E">
        <w:rPr>
          <w:rFonts w:eastAsia="Calibri" w:cs="Arial"/>
          <w:color w:val="auto"/>
          <w:kern w:val="0"/>
          <w:sz w:val="24"/>
          <w:szCs w:val="24"/>
          <w:lang w:eastAsia="en-US"/>
        </w:rPr>
        <w:t>Cottage</w:t>
      </w:r>
      <w:r>
        <w:rPr>
          <w:rFonts w:eastAsia="Calibri" w:cs="Arial"/>
          <w:color w:val="auto"/>
          <w:kern w:val="0"/>
          <w:sz w:val="24"/>
          <w:szCs w:val="24"/>
          <w:lang w:eastAsia="en-US"/>
        </w:rPr>
        <w:t xml:space="preserve"> </w:t>
      </w:r>
      <w:proofErr w:type="gramStart"/>
      <w:r w:rsidR="005A49DE">
        <w:rPr>
          <w:rFonts w:eastAsia="Calibri" w:cs="Arial"/>
          <w:color w:val="auto"/>
          <w:kern w:val="0"/>
          <w:sz w:val="24"/>
          <w:szCs w:val="24"/>
          <w:lang w:eastAsia="en-US"/>
        </w:rPr>
        <w:t>dates back to</w:t>
      </w:r>
      <w:proofErr w:type="gramEnd"/>
      <w:r w:rsidR="005A49DE">
        <w:rPr>
          <w:rFonts w:eastAsia="Calibri" w:cs="Arial"/>
          <w:color w:val="auto"/>
          <w:kern w:val="0"/>
          <w:sz w:val="24"/>
          <w:szCs w:val="24"/>
          <w:lang w:eastAsia="en-US"/>
        </w:rPr>
        <w:t xml:space="preserve"> 1446</w:t>
      </w:r>
      <w:r w:rsidR="00AA74E5">
        <w:rPr>
          <w:rFonts w:eastAsia="Calibri" w:cs="Arial"/>
          <w:color w:val="auto"/>
          <w:kern w:val="0"/>
          <w:sz w:val="24"/>
          <w:szCs w:val="24"/>
          <w:lang w:eastAsia="en-US"/>
        </w:rPr>
        <w:t xml:space="preserve"> and was</w:t>
      </w:r>
      <w:r w:rsidR="005A49DE">
        <w:rPr>
          <w:rFonts w:eastAsia="Calibri" w:cs="Arial"/>
          <w:color w:val="auto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Arial"/>
          <w:color w:val="auto"/>
          <w:kern w:val="0"/>
          <w:sz w:val="24"/>
          <w:szCs w:val="24"/>
          <w:lang w:eastAsia="en-US"/>
        </w:rPr>
        <w:t>the first Cottage Hospital in England</w:t>
      </w:r>
      <w:r w:rsidR="005A49DE">
        <w:rPr>
          <w:rFonts w:eastAsia="Calibri" w:cs="Arial"/>
          <w:color w:val="auto"/>
          <w:kern w:val="0"/>
          <w:sz w:val="24"/>
          <w:szCs w:val="24"/>
          <w:lang w:eastAsia="en-US"/>
        </w:rPr>
        <w:t>, from 1859 -2010</w:t>
      </w:r>
      <w:r>
        <w:rPr>
          <w:rFonts w:eastAsia="Calibri" w:cs="Arial"/>
          <w:color w:val="auto"/>
          <w:kern w:val="0"/>
          <w:sz w:val="24"/>
          <w:szCs w:val="24"/>
          <w:lang w:eastAsia="en-US"/>
        </w:rPr>
        <w:t xml:space="preserve">. </w:t>
      </w:r>
      <w:r w:rsidR="00A0250E">
        <w:rPr>
          <w:rFonts w:eastAsia="Calibri" w:cs="Arial"/>
          <w:color w:val="auto"/>
          <w:kern w:val="0"/>
          <w:sz w:val="24"/>
          <w:szCs w:val="24"/>
          <w:lang w:eastAsia="en-US"/>
        </w:rPr>
        <w:t xml:space="preserve">It is Grade II listed. </w:t>
      </w:r>
      <w:r w:rsidR="005A49DE">
        <w:rPr>
          <w:rFonts w:eastAsia="Calibri" w:cs="Arial"/>
          <w:color w:val="auto"/>
          <w:kern w:val="0"/>
          <w:sz w:val="24"/>
          <w:szCs w:val="24"/>
          <w:lang w:eastAsia="en-US"/>
        </w:rPr>
        <w:t>It was last used by the NHS in 2010 and requires considerable renovation to allow public access and use.</w:t>
      </w:r>
      <w:r w:rsidR="00A319A2">
        <w:rPr>
          <w:rFonts w:eastAsia="Calibri" w:cs="Arial"/>
          <w:color w:val="auto"/>
          <w:kern w:val="0"/>
          <w:sz w:val="24"/>
          <w:szCs w:val="24"/>
          <w:lang w:eastAsia="en-US"/>
        </w:rPr>
        <w:t xml:space="preserve"> </w:t>
      </w:r>
      <w:r w:rsidR="00A319A2" w:rsidRPr="004C3C05">
        <w:rPr>
          <w:rFonts w:eastAsia="Calibri" w:cs="Arial"/>
          <w:color w:val="auto"/>
          <w:kern w:val="0"/>
          <w:sz w:val="24"/>
          <w:szCs w:val="24"/>
          <w:lang w:eastAsia="en-US"/>
        </w:rPr>
        <w:t xml:space="preserve"> Cranleigh Heritage Trust </w:t>
      </w:r>
      <w:r w:rsidR="00B33684" w:rsidRPr="004C3C05">
        <w:rPr>
          <w:rFonts w:eastAsia="Calibri" w:cs="Arial"/>
          <w:color w:val="auto"/>
          <w:kern w:val="0"/>
          <w:sz w:val="24"/>
          <w:szCs w:val="24"/>
          <w:lang w:eastAsia="en-US"/>
        </w:rPr>
        <w:t xml:space="preserve">was set up to save the building and </w:t>
      </w:r>
      <w:r w:rsidR="004C3C05" w:rsidRPr="004C3C05">
        <w:rPr>
          <w:rFonts w:eastAsia="Calibri" w:cs="Arial"/>
          <w:color w:val="auto"/>
          <w:kern w:val="0"/>
          <w:sz w:val="24"/>
          <w:szCs w:val="24"/>
          <w:lang w:eastAsia="en-US"/>
        </w:rPr>
        <w:t xml:space="preserve">transform it into a sustainable </w:t>
      </w:r>
      <w:r w:rsidR="00284C5E">
        <w:rPr>
          <w:rFonts w:eastAsia="Calibri" w:cs="Arial"/>
          <w:color w:val="auto"/>
          <w:kern w:val="0"/>
          <w:sz w:val="24"/>
          <w:szCs w:val="24"/>
          <w:lang w:eastAsia="en-US"/>
        </w:rPr>
        <w:t>initiative</w:t>
      </w:r>
      <w:r w:rsidR="004C3C05" w:rsidRPr="004C3C05">
        <w:rPr>
          <w:rFonts w:eastAsia="Calibri" w:cs="Arial"/>
          <w:color w:val="auto"/>
          <w:kern w:val="0"/>
          <w:sz w:val="24"/>
          <w:szCs w:val="24"/>
          <w:lang w:eastAsia="en-US"/>
        </w:rPr>
        <w:t xml:space="preserve"> for the benefit of the community</w:t>
      </w:r>
      <w:r w:rsidR="00284C5E">
        <w:rPr>
          <w:rFonts w:eastAsia="Calibri" w:cs="Arial"/>
          <w:color w:val="auto"/>
          <w:kern w:val="0"/>
          <w:sz w:val="24"/>
          <w:szCs w:val="24"/>
          <w:lang w:eastAsia="en-US"/>
        </w:rPr>
        <w:t>.</w:t>
      </w:r>
      <w:r w:rsidR="00A0250E" w:rsidRPr="00A0250E">
        <w:rPr>
          <w:rFonts w:eastAsia="Calibri" w:cs="Arial"/>
          <w:color w:val="auto"/>
          <w:kern w:val="0"/>
          <w:sz w:val="24"/>
          <w:szCs w:val="24"/>
          <w:lang w:eastAsia="en-US"/>
        </w:rPr>
        <w:t xml:space="preserve"> </w:t>
      </w:r>
      <w:r w:rsidR="00A0250E">
        <w:rPr>
          <w:rFonts w:eastAsia="Calibri" w:cs="Arial"/>
          <w:color w:val="auto"/>
          <w:kern w:val="0"/>
          <w:sz w:val="24"/>
          <w:szCs w:val="24"/>
          <w:lang w:eastAsia="en-US"/>
        </w:rPr>
        <w:t>As well as opening it to the public for heritage education i</w:t>
      </w:r>
      <w:r w:rsidR="00A0250E">
        <w:rPr>
          <w:rFonts w:eastAsia="Calibri" w:cs="Arial"/>
          <w:color w:val="auto"/>
          <w:kern w:val="0"/>
          <w:sz w:val="24"/>
          <w:szCs w:val="24"/>
          <w:lang w:eastAsia="en-US"/>
        </w:rPr>
        <w:t>t will be necessary to generate income to maintain the building and we believe that hiring out the rooms will enable this to happen.</w:t>
      </w:r>
    </w:p>
    <w:p w14:paraId="20AB3063" w14:textId="77777777" w:rsidR="00A0250E" w:rsidRPr="00A0250E" w:rsidRDefault="00A0250E" w:rsidP="00A0250E">
      <w:pPr>
        <w:pStyle w:val="ListParagraph"/>
        <w:widowControl w:val="0"/>
        <w:numPr>
          <w:ilvl w:val="0"/>
          <w:numId w:val="2"/>
        </w:numPr>
        <w:rPr>
          <w:rFonts w:eastAsia="Calibri" w:cs="Arial"/>
          <w:b/>
          <w:color w:val="auto"/>
          <w:kern w:val="0"/>
          <w:lang w:eastAsia="en-US"/>
        </w:rPr>
      </w:pPr>
      <w:r w:rsidRPr="00A0250E">
        <w:rPr>
          <w:rFonts w:eastAsia="Calibri" w:cs="Arial"/>
          <w:color w:val="auto"/>
          <w:kern w:val="0"/>
          <w:lang w:eastAsia="en-US"/>
        </w:rPr>
        <w:t>The main room is 4.4m x 7m and could be a Meeting Room for up to 24 people.</w:t>
      </w:r>
    </w:p>
    <w:p w14:paraId="626C1C6E" w14:textId="77777777" w:rsidR="00A0250E" w:rsidRPr="00A0250E" w:rsidRDefault="00A0250E" w:rsidP="00A0250E">
      <w:pPr>
        <w:pStyle w:val="ListParagraph"/>
        <w:widowControl w:val="0"/>
        <w:numPr>
          <w:ilvl w:val="0"/>
          <w:numId w:val="2"/>
        </w:numPr>
        <w:rPr>
          <w:rFonts w:eastAsia="Calibri" w:cs="Arial"/>
          <w:bCs/>
          <w:color w:val="auto"/>
          <w:kern w:val="0"/>
          <w:lang w:eastAsia="en-US"/>
        </w:rPr>
      </w:pPr>
      <w:r w:rsidRPr="00A0250E">
        <w:rPr>
          <w:rFonts w:eastAsia="Calibri" w:cs="Arial"/>
          <w:bCs/>
          <w:color w:val="auto"/>
          <w:kern w:val="0"/>
          <w:lang w:eastAsia="en-US"/>
        </w:rPr>
        <w:t xml:space="preserve">A small room downstairs for one or two </w:t>
      </w:r>
      <w:proofErr w:type="gramStart"/>
      <w:r w:rsidRPr="00A0250E">
        <w:rPr>
          <w:rFonts w:eastAsia="Calibri" w:cs="Arial"/>
          <w:bCs/>
          <w:color w:val="auto"/>
          <w:kern w:val="0"/>
          <w:lang w:eastAsia="en-US"/>
        </w:rPr>
        <w:t>people</w:t>
      </w:r>
      <w:proofErr w:type="gramEnd"/>
    </w:p>
    <w:p w14:paraId="688B9953" w14:textId="77777777" w:rsidR="00A0250E" w:rsidRPr="00A0250E" w:rsidRDefault="00A0250E" w:rsidP="00A0250E">
      <w:pPr>
        <w:pStyle w:val="ListParagraph"/>
        <w:widowControl w:val="0"/>
        <w:numPr>
          <w:ilvl w:val="0"/>
          <w:numId w:val="2"/>
        </w:numPr>
        <w:rPr>
          <w:rFonts w:eastAsia="Calibri" w:cs="Arial"/>
          <w:b/>
          <w:color w:val="auto"/>
          <w:kern w:val="0"/>
          <w:lang w:eastAsia="en-US"/>
        </w:rPr>
      </w:pPr>
      <w:r w:rsidRPr="00A0250E">
        <w:rPr>
          <w:rFonts w:eastAsia="Calibri" w:cs="Arial"/>
          <w:color w:val="auto"/>
          <w:kern w:val="0"/>
          <w:lang w:eastAsia="en-US"/>
        </w:rPr>
        <w:t>There are two linked rooms (upstairs) one of which leads to the next – suitable for up to six people at a time. 5.1m x 3.6m and 5.1m x 3.2m</w:t>
      </w:r>
    </w:p>
    <w:p w14:paraId="3BD06358" w14:textId="3CECFB05" w:rsidR="005A49DE" w:rsidRPr="00A0250E" w:rsidRDefault="00A0250E" w:rsidP="001F52CA">
      <w:pPr>
        <w:pStyle w:val="ListParagraph"/>
        <w:widowControl w:val="0"/>
        <w:numPr>
          <w:ilvl w:val="0"/>
          <w:numId w:val="2"/>
        </w:numPr>
        <w:rPr>
          <w:rFonts w:eastAsia="Calibri" w:cs="Arial"/>
          <w:b/>
          <w:color w:val="auto"/>
          <w:kern w:val="0"/>
          <w:lang w:eastAsia="en-US"/>
        </w:rPr>
      </w:pPr>
      <w:r w:rsidRPr="00A0250E">
        <w:rPr>
          <w:rFonts w:eastAsia="Calibri" w:cs="Arial"/>
          <w:color w:val="auto"/>
          <w:kern w:val="0"/>
          <w:lang w:eastAsia="en-US"/>
        </w:rPr>
        <w:t xml:space="preserve">One small room upstairs that could be used for 1 to 1 counselling, and a reading room 2.2m x </w:t>
      </w:r>
      <w:proofErr w:type="gramStart"/>
      <w:r w:rsidRPr="00A0250E">
        <w:rPr>
          <w:rFonts w:eastAsia="Calibri" w:cs="Arial"/>
          <w:color w:val="auto"/>
          <w:kern w:val="0"/>
          <w:lang w:eastAsia="en-US"/>
        </w:rPr>
        <w:t>3m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38EA" w14:paraId="7785C38E" w14:textId="77777777" w:rsidTr="00A0250E">
        <w:tc>
          <w:tcPr>
            <w:tcW w:w="9016" w:type="dxa"/>
          </w:tcPr>
          <w:p w14:paraId="7DF69381" w14:textId="77777777" w:rsidR="002138EA" w:rsidRDefault="002C10D2" w:rsidP="002138EA">
            <w:pPr>
              <w:widowControl w:val="0"/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>1</w:t>
            </w:r>
            <w:r w:rsidR="002138EA"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 xml:space="preserve">.  We believe that the building could become a community hub available for all residents.   </w:t>
            </w:r>
            <w:r w:rsidR="002138EA" w:rsidRPr="004A3990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>How would you like t</w:t>
            </w:r>
            <w:r w:rsidR="002138EA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>he building to be used</w:t>
            </w:r>
            <w:r w:rsidR="002138EA" w:rsidRPr="004A3990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>? (Please tick all that apply</w:t>
            </w:r>
            <w:r w:rsidR="00C56953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and leave your comments</w:t>
            </w:r>
            <w:r w:rsidR="002138EA" w:rsidRPr="004A3990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</w:tr>
      <w:tr w:rsidR="003A55D1" w14:paraId="2B2B93FA" w14:textId="77777777" w:rsidTr="00A0250E">
        <w:tc>
          <w:tcPr>
            <w:tcW w:w="9016" w:type="dxa"/>
          </w:tcPr>
          <w:p w14:paraId="2E348A92" w14:textId="77777777" w:rsidR="003A55D1" w:rsidRPr="00284C5E" w:rsidRDefault="00284C5E" w:rsidP="00284C5E">
            <w:pPr>
              <w:widowControl w:val="0"/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a. </w:t>
            </w:r>
            <w:r w:rsidR="003A55D1" w:rsidRPr="00284C5E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>Room hire for Health and Wellbeing</w:t>
            </w:r>
            <w:r w:rsidRPr="00284C5E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14:paraId="30B4D6F6" w14:textId="26D67684" w:rsidR="003A55D1" w:rsidRDefault="003A55D1" w:rsidP="002138EA">
            <w:pPr>
              <w:widowControl w:val="0"/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 xml:space="preserve">Health and wellbeing sessions </w:t>
            </w:r>
            <w:r w:rsidR="00527602"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>for medical practitioners to use to be a priority</w:t>
            </w:r>
            <w:r w:rsidR="00284C5E"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 xml:space="preserve">(At present people </w:t>
            </w:r>
            <w:r w:rsidR="00214A25"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>often</w:t>
            </w:r>
            <w:r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 xml:space="preserve"> travel to Guildford to access</w:t>
            </w:r>
            <w:r w:rsidR="00B33684"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 xml:space="preserve"> these services</w:t>
            </w:r>
            <w:r w:rsidR="00A319A2"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>.</w:t>
            </w:r>
            <w:r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  <w:p w14:paraId="440C692C" w14:textId="19795D7C" w:rsidR="00C56953" w:rsidRPr="00A0250E" w:rsidRDefault="00B3251F" w:rsidP="00A0250E">
            <w:pPr>
              <w:widowControl w:val="0"/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/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0579BD" wp14:editId="27B9F2EB">
                      <wp:simplePos x="0" y="0"/>
                      <wp:positionH relativeFrom="column">
                        <wp:posOffset>5210175</wp:posOffset>
                      </wp:positionH>
                      <wp:positionV relativeFrom="paragraph">
                        <wp:posOffset>62230</wp:posOffset>
                      </wp:positionV>
                      <wp:extent cx="304800" cy="266700"/>
                      <wp:effectExtent l="9525" t="5715" r="9525" b="13335"/>
                      <wp:wrapNone/>
                      <wp:docPr id="178304004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235ED" id="Rectangle 5" o:spid="_x0000_s1026" style="position:absolute;margin-left:410.25pt;margin-top:4.9pt;width:24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"/>
                  </w:pict>
                </mc:Fallback>
              </mc:AlternateContent>
            </w:r>
            <w:r w:rsidR="00CC77CC"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 xml:space="preserve">Comments: </w:t>
            </w:r>
          </w:p>
        </w:tc>
      </w:tr>
      <w:tr w:rsidR="00C56953" w14:paraId="2EB59BFA" w14:textId="77777777" w:rsidTr="00A0250E">
        <w:tc>
          <w:tcPr>
            <w:tcW w:w="9016" w:type="dxa"/>
          </w:tcPr>
          <w:p w14:paraId="41D8B33D" w14:textId="77777777" w:rsidR="00C56953" w:rsidRDefault="00284C5E" w:rsidP="002138EA">
            <w:pPr>
              <w:widowControl w:val="0"/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>b.</w:t>
            </w:r>
            <w:r w:rsidR="00527602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="00C56953" w:rsidRPr="003A55D1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>Room hire</w:t>
            </w:r>
            <w:r w:rsidR="00C56953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for other local </w:t>
            </w:r>
            <w:r w:rsidR="00B33684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organisations and community </w:t>
            </w:r>
            <w:proofErr w:type="gramStart"/>
            <w:r w:rsidR="00C56953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>groups</w:t>
            </w:r>
            <w:proofErr w:type="gramEnd"/>
          </w:p>
          <w:p w14:paraId="316107B3" w14:textId="6507023A" w:rsidR="00CC77CC" w:rsidRDefault="00B3251F" w:rsidP="002138EA">
            <w:pPr>
              <w:widowControl w:val="0"/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/>
                <w:noProof/>
                <w:color w:val="auto"/>
                <w:kern w:val="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1C4B9C" wp14:editId="4252294B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151765</wp:posOffset>
                      </wp:positionV>
                      <wp:extent cx="304800" cy="266700"/>
                      <wp:effectExtent l="9525" t="12065" r="9525" b="6985"/>
                      <wp:wrapNone/>
                      <wp:docPr id="202520519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393AD" id="Rectangle 4" o:spid="_x0000_s1026" style="position:absolute;margin-left:414pt;margin-top:11.95pt;width:2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"/>
                  </w:pict>
                </mc:Fallback>
              </mc:AlternateContent>
            </w:r>
            <w:r w:rsidR="00527602" w:rsidRPr="00B33684"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>E.g</w:t>
            </w:r>
            <w:r w:rsidR="00B33684" w:rsidRPr="00B33684"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 xml:space="preserve">. History Society, Civic Society, </w:t>
            </w:r>
            <w:r w:rsidR="00892964"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>u3a</w:t>
            </w:r>
            <w:r w:rsidR="00B33684" w:rsidRPr="00B33684"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 xml:space="preserve"> etc.</w:t>
            </w:r>
          </w:p>
          <w:p w14:paraId="78995DEF" w14:textId="03725465" w:rsidR="00C56953" w:rsidRPr="00A0250E" w:rsidRDefault="00CC77CC" w:rsidP="00A0250E">
            <w:pPr>
              <w:widowControl w:val="0"/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 xml:space="preserve">Comments: </w:t>
            </w:r>
          </w:p>
        </w:tc>
      </w:tr>
      <w:tr w:rsidR="00C56953" w14:paraId="6F920F35" w14:textId="77777777" w:rsidTr="00A0250E">
        <w:tc>
          <w:tcPr>
            <w:tcW w:w="9016" w:type="dxa"/>
          </w:tcPr>
          <w:p w14:paraId="082D8CEE" w14:textId="22BDF9EE" w:rsidR="00C56953" w:rsidRDefault="00B3251F" w:rsidP="00C56953">
            <w:pPr>
              <w:widowControl w:val="0"/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/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8D7490" wp14:editId="4B5BFB2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165100</wp:posOffset>
                      </wp:positionV>
                      <wp:extent cx="304800" cy="266700"/>
                      <wp:effectExtent l="9525" t="8255" r="9525" b="10795"/>
                      <wp:wrapNone/>
                      <wp:docPr id="21228667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60FA1" id="Rectangle 3" o:spid="_x0000_s1026" style="position:absolute;margin-left:414pt;margin-top:13pt;width:24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"/>
                  </w:pict>
                </mc:Fallback>
              </mc:AlternateContent>
            </w:r>
            <w:r w:rsidR="00CC77CC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>c.</w:t>
            </w:r>
            <w:r w:rsidR="00527602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240EE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>E</w:t>
            </w:r>
            <w:r w:rsidR="00B240EE" w:rsidRPr="00C56953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>ducational</w:t>
            </w:r>
            <w:proofErr w:type="gramEnd"/>
            <w:r w:rsidR="00C56953" w:rsidRPr="00C56953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visits to include the history of medicine and </w:t>
            </w:r>
            <w:r w:rsidR="00892964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of </w:t>
            </w:r>
            <w:r w:rsidR="00C56953" w:rsidRPr="00C56953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>Cranleigh.</w:t>
            </w:r>
          </w:p>
          <w:p w14:paraId="27F42862" w14:textId="21D9D2A9" w:rsidR="00214A25" w:rsidRDefault="00214A25" w:rsidP="00C56953">
            <w:pPr>
              <w:widowControl w:val="0"/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>e.g. Schools, etc</w:t>
            </w:r>
          </w:p>
          <w:p w14:paraId="56844866" w14:textId="77777777" w:rsidR="00CC77CC" w:rsidRDefault="00CC77CC" w:rsidP="00CC77CC">
            <w:pPr>
              <w:widowControl w:val="0"/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 xml:space="preserve">Comments: </w:t>
            </w:r>
          </w:p>
          <w:p w14:paraId="2BDA44E7" w14:textId="77777777" w:rsidR="00C56953" w:rsidRPr="00C56953" w:rsidRDefault="00C56953" w:rsidP="00C56953">
            <w:pPr>
              <w:widowControl w:val="0"/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56953" w14:paraId="206AF863" w14:textId="77777777" w:rsidTr="00A0250E">
        <w:tc>
          <w:tcPr>
            <w:tcW w:w="9016" w:type="dxa"/>
          </w:tcPr>
          <w:p w14:paraId="515E546C" w14:textId="03A7EC55" w:rsidR="00C56953" w:rsidRDefault="00B3251F" w:rsidP="00E96B79">
            <w:pPr>
              <w:widowControl w:val="0"/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/>
                <w:noProof/>
                <w:color w:val="auto"/>
                <w:kern w:val="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DB0CC" wp14:editId="2CE5B6F0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231140</wp:posOffset>
                      </wp:positionV>
                      <wp:extent cx="304800" cy="266700"/>
                      <wp:effectExtent l="9525" t="8890" r="9525" b="10160"/>
                      <wp:wrapNone/>
                      <wp:docPr id="2460690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3061E" id="Rectangle 2" o:spid="_x0000_s1026" style="position:absolute;margin-left:414pt;margin-top:18.2pt;width:2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"/>
                  </w:pict>
                </mc:Fallback>
              </mc:AlternateContent>
            </w:r>
            <w:r w:rsidR="00CC77CC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>d.</w:t>
            </w:r>
            <w:r w:rsidR="00527602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="00C56953" w:rsidRPr="00C56953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Cranleigh information hub promoting local facilities, </w:t>
            </w:r>
            <w:proofErr w:type="gramStart"/>
            <w:r w:rsidR="00C56953" w:rsidRPr="00C56953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>events</w:t>
            </w:r>
            <w:proofErr w:type="gramEnd"/>
            <w:r w:rsidR="00C56953" w:rsidRPr="00C56953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and organisations.</w:t>
            </w:r>
          </w:p>
          <w:p w14:paraId="2AD989EE" w14:textId="77777777" w:rsidR="00CC77CC" w:rsidRDefault="00CC77CC" w:rsidP="00E96B79">
            <w:pPr>
              <w:widowControl w:val="0"/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 xml:space="preserve">Comments: </w:t>
            </w:r>
          </w:p>
          <w:p w14:paraId="768D2901" w14:textId="77777777" w:rsidR="00C56953" w:rsidRPr="00C56953" w:rsidRDefault="00C56953" w:rsidP="00E96B79">
            <w:pPr>
              <w:widowControl w:val="0"/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56953" w14:paraId="0FC6F36B" w14:textId="77777777" w:rsidTr="00A0250E">
        <w:tc>
          <w:tcPr>
            <w:tcW w:w="9016" w:type="dxa"/>
          </w:tcPr>
          <w:p w14:paraId="42C7AC88" w14:textId="77777777" w:rsidR="00C56953" w:rsidRDefault="00C56953" w:rsidP="00E96B79">
            <w:pPr>
              <w:widowControl w:val="0"/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C56953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>Other (please specify)</w:t>
            </w:r>
          </w:p>
          <w:p w14:paraId="0132AA96" w14:textId="77777777" w:rsidR="00C56953" w:rsidRPr="00C56953" w:rsidRDefault="00527602" w:rsidP="00E96B79">
            <w:pPr>
              <w:widowControl w:val="0"/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5E7508D1" w14:textId="77777777" w:rsidR="00B77DC2" w:rsidRDefault="00B77DC2" w:rsidP="002161CF">
      <w:pPr>
        <w:widowControl w:val="0"/>
        <w:rPr>
          <w:rFonts w:eastAsia="Calibri" w:cs="Arial"/>
          <w:b/>
          <w:color w:val="auto"/>
          <w:kern w:val="0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2903"/>
        <w:gridCol w:w="3373"/>
      </w:tblGrid>
      <w:tr w:rsidR="002C10D2" w14:paraId="136150F6" w14:textId="77777777" w:rsidTr="00E84812">
        <w:tc>
          <w:tcPr>
            <w:tcW w:w="9242" w:type="dxa"/>
            <w:gridSpan w:val="3"/>
          </w:tcPr>
          <w:p w14:paraId="4AE02110" w14:textId="77777777" w:rsidR="002C10D2" w:rsidRDefault="002C10D2" w:rsidP="00E84812">
            <w:pPr>
              <w:widowControl w:val="0"/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 xml:space="preserve">2.  There will be information about the </w:t>
            </w:r>
            <w:r w:rsidRPr="00F24C02"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>heritage</w:t>
            </w:r>
            <w:r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 xml:space="preserve"> of the Cottage Hospital and the history of Cranleigh. </w:t>
            </w:r>
            <w:r w:rsidRPr="004A3990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>How would you like the interpretation to work? (Please tick all that apply</w:t>
            </w:r>
            <w:r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and comment</w:t>
            </w:r>
            <w:r w:rsidRPr="004A3990"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</w:tr>
      <w:tr w:rsidR="002C10D2" w14:paraId="26C2010A" w14:textId="77777777" w:rsidTr="00E84812">
        <w:tc>
          <w:tcPr>
            <w:tcW w:w="2802" w:type="dxa"/>
          </w:tcPr>
          <w:p w14:paraId="176BA14C" w14:textId="2D51B47D" w:rsidR="002C10D2" w:rsidRPr="00647829" w:rsidRDefault="00B3251F" w:rsidP="00E84812">
            <w:pPr>
              <w:spacing w:after="100" w:afterAutospacing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345EF3" wp14:editId="6C2D9FA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372745</wp:posOffset>
                      </wp:positionV>
                      <wp:extent cx="304800" cy="266700"/>
                      <wp:effectExtent l="9525" t="11430" r="9525" b="7620"/>
                      <wp:wrapNone/>
                      <wp:docPr id="96177770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F7D84" id="Rectangle 13" o:spid="_x0000_s1026" style="position:absolute;margin-left:93pt;margin-top:29.35pt;width:24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"/>
                  </w:pict>
                </mc:Fallback>
              </mc:AlternateContent>
            </w:r>
            <w:r w:rsidR="002C10D2" w:rsidRPr="00647829">
              <w:rPr>
                <w:rFonts w:eastAsia="Calibri"/>
                <w:sz w:val="24"/>
                <w:szCs w:val="24"/>
              </w:rPr>
              <w:t>Audience participation tour with a guide.</w:t>
            </w:r>
            <w:r w:rsidR="002C10D2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14:paraId="17178F5E" w14:textId="0D9FBAAF" w:rsidR="002C10D2" w:rsidRPr="00647829" w:rsidRDefault="00B3251F" w:rsidP="00E84812">
            <w:pPr>
              <w:spacing w:after="100" w:afterAutospacing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2B45C7" wp14:editId="16426EC2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372745</wp:posOffset>
                      </wp:positionV>
                      <wp:extent cx="304800" cy="266700"/>
                      <wp:effectExtent l="9525" t="11430" r="9525" b="7620"/>
                      <wp:wrapNone/>
                      <wp:docPr id="144307436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9889E" id="Rectangle 14" o:spid="_x0000_s1026" style="position:absolute;margin-left:108.9pt;margin-top:29.35pt;width:24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"/>
                  </w:pict>
                </mc:Fallback>
              </mc:AlternateContent>
            </w:r>
            <w:r w:rsidR="002C10D2" w:rsidRPr="00647829">
              <w:rPr>
                <w:rFonts w:eastAsia="Calibri"/>
                <w:sz w:val="24"/>
                <w:szCs w:val="24"/>
              </w:rPr>
              <w:t>Simple museum style display with low tech interactive</w:t>
            </w:r>
            <w:r w:rsidR="002C10D2">
              <w:rPr>
                <w:rFonts w:eastAsia="Calibri"/>
                <w:sz w:val="24"/>
                <w:szCs w:val="24"/>
              </w:rPr>
              <w:t>s</w:t>
            </w:r>
            <w:r w:rsidR="002C10D2" w:rsidRPr="00647829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3464" w:type="dxa"/>
          </w:tcPr>
          <w:p w14:paraId="7DE3C9CF" w14:textId="0D37A753" w:rsidR="002C10D2" w:rsidRPr="00647829" w:rsidRDefault="00B3251F" w:rsidP="00E84812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20B14C" wp14:editId="2F027B0E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372745</wp:posOffset>
                      </wp:positionV>
                      <wp:extent cx="304800" cy="266700"/>
                      <wp:effectExtent l="9525" t="11430" r="9525" b="7620"/>
                      <wp:wrapNone/>
                      <wp:docPr id="196882612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5538B" id="Rectangle 16" o:spid="_x0000_s1026" style="position:absolute;margin-left:118.35pt;margin-top:29.35pt;width:24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"/>
                  </w:pict>
                </mc:Fallback>
              </mc:AlternateContent>
            </w:r>
            <w:r w:rsidR="002C10D2" w:rsidRPr="00647829">
              <w:rPr>
                <w:rFonts w:eastAsia="Calibri"/>
                <w:sz w:val="24"/>
                <w:szCs w:val="24"/>
              </w:rPr>
              <w:t>Using a soundscape tour activated by loudspeakers or a mobile phone app.</w:t>
            </w:r>
            <w:r w:rsidR="002C10D2">
              <w:rPr>
                <w:rFonts w:eastAsia="Calibri"/>
                <w:sz w:val="24"/>
                <w:szCs w:val="24"/>
              </w:rPr>
              <w:t xml:space="preserve">  </w:t>
            </w:r>
            <w:r w:rsidR="00F16FD9">
              <w:rPr>
                <w:rFonts w:eastAsia="Calibri"/>
                <w:sz w:val="24"/>
                <w:szCs w:val="24"/>
              </w:rPr>
              <w:t xml:space="preserve">             </w:t>
            </w:r>
          </w:p>
        </w:tc>
      </w:tr>
      <w:tr w:rsidR="002C10D2" w14:paraId="57469232" w14:textId="77777777" w:rsidTr="00E84812">
        <w:tc>
          <w:tcPr>
            <w:tcW w:w="9242" w:type="dxa"/>
            <w:gridSpan w:val="3"/>
          </w:tcPr>
          <w:p w14:paraId="7BAE9367" w14:textId="77777777" w:rsidR="002C10D2" w:rsidRDefault="002C10D2" w:rsidP="00E84812">
            <w:pPr>
              <w:widowControl w:val="0"/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>Other (please specify)</w:t>
            </w:r>
          </w:p>
          <w:p w14:paraId="7359CE27" w14:textId="77777777" w:rsidR="002C10D2" w:rsidRDefault="002C10D2" w:rsidP="00E84812">
            <w:pPr>
              <w:widowControl w:val="0"/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eastAsia="en-US"/>
              </w:rPr>
              <w:t xml:space="preserve">Comments: </w:t>
            </w:r>
          </w:p>
        </w:tc>
      </w:tr>
    </w:tbl>
    <w:p w14:paraId="496374E2" w14:textId="77777777" w:rsidR="002C10D2" w:rsidRDefault="002C10D2" w:rsidP="002161CF">
      <w:pPr>
        <w:widowControl w:val="0"/>
        <w:rPr>
          <w:rFonts w:eastAsia="Calibri" w:cs="Arial"/>
          <w:b/>
          <w:color w:val="auto"/>
          <w:kern w:val="0"/>
          <w:sz w:val="24"/>
          <w:szCs w:val="24"/>
          <w:lang w:eastAsia="en-US"/>
        </w:rPr>
      </w:pPr>
    </w:p>
    <w:p w14:paraId="0787F173" w14:textId="6D5D10FD" w:rsidR="00F906F9" w:rsidRDefault="00B77DC2" w:rsidP="002161CF">
      <w:pPr>
        <w:widowControl w:val="0"/>
        <w:rPr>
          <w:rFonts w:eastAsia="Calibri" w:cs="Arial"/>
          <w:b/>
          <w:color w:val="auto"/>
          <w:kern w:val="0"/>
          <w:sz w:val="24"/>
          <w:szCs w:val="24"/>
          <w:lang w:eastAsia="en-US"/>
        </w:rPr>
      </w:pPr>
      <w:r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3. Do you believe that the </w:t>
      </w:r>
      <w:r w:rsidR="00214A25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Heritage Trust on behalf of the </w:t>
      </w:r>
      <w:r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community should take the </w:t>
      </w:r>
      <w:r w:rsidR="00892964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>C</w:t>
      </w:r>
      <w:r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ottage over, and save it in this way? </w:t>
      </w:r>
    </w:p>
    <w:p w14:paraId="0546791C" w14:textId="77777777" w:rsidR="00B77DC2" w:rsidRDefault="00B77DC2" w:rsidP="002161CF">
      <w:pPr>
        <w:widowControl w:val="0"/>
        <w:rPr>
          <w:rFonts w:eastAsia="Calibri" w:cs="Arial"/>
          <w:b/>
          <w:color w:val="auto"/>
          <w:kern w:val="0"/>
          <w:sz w:val="24"/>
          <w:szCs w:val="24"/>
          <w:lang w:eastAsia="en-US"/>
        </w:rPr>
      </w:pPr>
    </w:p>
    <w:p w14:paraId="7BA0E0B7" w14:textId="77777777" w:rsidR="00B77DC2" w:rsidRDefault="00B77DC2" w:rsidP="002161CF">
      <w:pPr>
        <w:widowControl w:val="0"/>
        <w:rPr>
          <w:rFonts w:eastAsia="Calibri" w:cs="Arial"/>
          <w:b/>
          <w:color w:val="auto"/>
          <w:kern w:val="0"/>
          <w:sz w:val="24"/>
          <w:szCs w:val="24"/>
          <w:lang w:eastAsia="en-US"/>
        </w:rPr>
      </w:pPr>
      <w:r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>4</w:t>
      </w:r>
      <w:r w:rsidRPr="00B77DC2">
        <w:rPr>
          <w:rFonts w:eastAsia="Calibri" w:cs="Arial"/>
          <w:color w:val="auto"/>
          <w:kern w:val="0"/>
          <w:sz w:val="24"/>
          <w:szCs w:val="24"/>
          <w:lang w:eastAsia="en-US"/>
        </w:rPr>
        <w:t xml:space="preserve">. </w:t>
      </w:r>
      <w:r w:rsidRPr="00B77DC2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>Is this your first visit to</w:t>
      </w:r>
      <w:r w:rsidR="00B240EE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 </w:t>
      </w:r>
      <w:r w:rsidR="00B240EE" w:rsidRPr="00F24C02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>this part of</w:t>
      </w:r>
      <w:r w:rsidRPr="00B77DC2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 Cranleigh High Street?</w:t>
      </w:r>
    </w:p>
    <w:p w14:paraId="65D9B980" w14:textId="77777777" w:rsidR="00B77DC2" w:rsidRDefault="00B77DC2" w:rsidP="002161CF">
      <w:pPr>
        <w:widowControl w:val="0"/>
        <w:rPr>
          <w:rFonts w:eastAsia="Calibri" w:cs="Arial"/>
          <w:b/>
          <w:color w:val="auto"/>
          <w:kern w:val="0"/>
          <w:sz w:val="24"/>
          <w:szCs w:val="24"/>
          <w:lang w:eastAsia="en-US"/>
        </w:rPr>
      </w:pPr>
    </w:p>
    <w:p w14:paraId="6CAE486D" w14:textId="77777777" w:rsidR="00B77DC2" w:rsidRDefault="00B77DC2" w:rsidP="002161CF">
      <w:pPr>
        <w:widowControl w:val="0"/>
        <w:rPr>
          <w:rFonts w:eastAsia="Calibri" w:cs="Arial"/>
          <w:color w:val="auto"/>
          <w:kern w:val="0"/>
          <w:sz w:val="24"/>
          <w:szCs w:val="24"/>
          <w:lang w:eastAsia="en-US"/>
        </w:rPr>
      </w:pPr>
      <w:r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5. </w:t>
      </w:r>
      <w:r w:rsidRPr="000314F6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Please could you give us your </w:t>
      </w:r>
      <w:r w:rsidR="000314F6" w:rsidRPr="000314F6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>postcode?</w:t>
      </w:r>
      <w:r>
        <w:rPr>
          <w:rFonts w:eastAsia="Calibri" w:cs="Arial"/>
          <w:color w:val="auto"/>
          <w:kern w:val="0"/>
          <w:sz w:val="24"/>
          <w:szCs w:val="24"/>
          <w:lang w:eastAsia="en-US"/>
        </w:rPr>
        <w:t xml:space="preserve"> (We would like to plot where people are from to </w:t>
      </w:r>
      <w:r w:rsidR="000314F6">
        <w:rPr>
          <w:rFonts w:eastAsia="Calibri" w:cs="Arial"/>
          <w:color w:val="auto"/>
          <w:kern w:val="0"/>
          <w:sz w:val="24"/>
          <w:szCs w:val="24"/>
          <w:lang w:eastAsia="en-US"/>
        </w:rPr>
        <w:t>see</w:t>
      </w:r>
      <w:r>
        <w:rPr>
          <w:rFonts w:eastAsia="Calibri" w:cs="Arial"/>
          <w:color w:val="auto"/>
          <w:kern w:val="0"/>
          <w:sz w:val="24"/>
          <w:szCs w:val="24"/>
          <w:lang w:eastAsia="en-US"/>
        </w:rPr>
        <w:t xml:space="preserve"> the geographical spread of </w:t>
      </w:r>
      <w:r w:rsidR="00527602">
        <w:rPr>
          <w:rFonts w:eastAsia="Calibri" w:cs="Arial"/>
          <w:color w:val="auto"/>
          <w:kern w:val="0"/>
          <w:sz w:val="24"/>
          <w:szCs w:val="24"/>
          <w:lang w:eastAsia="en-US"/>
        </w:rPr>
        <w:t>those</w:t>
      </w:r>
      <w:r>
        <w:rPr>
          <w:rFonts w:eastAsia="Calibri" w:cs="Arial"/>
          <w:color w:val="auto"/>
          <w:kern w:val="0"/>
          <w:sz w:val="24"/>
          <w:szCs w:val="24"/>
          <w:lang w:eastAsia="en-US"/>
        </w:rPr>
        <w:t xml:space="preserve"> visiting today).</w:t>
      </w:r>
    </w:p>
    <w:p w14:paraId="751D7122" w14:textId="77777777" w:rsidR="002C10D2" w:rsidRPr="00465096" w:rsidRDefault="002C10D2" w:rsidP="002161CF">
      <w:pPr>
        <w:widowControl w:val="0"/>
        <w:rPr>
          <w:rFonts w:eastAsia="Calibri" w:cs="Arial"/>
          <w:color w:val="auto"/>
          <w:kern w:val="0"/>
          <w:sz w:val="24"/>
          <w:szCs w:val="24"/>
          <w:lang w:eastAsia="en-US"/>
        </w:rPr>
      </w:pPr>
    </w:p>
    <w:p w14:paraId="058A2928" w14:textId="77777777" w:rsidR="00A319A2" w:rsidRPr="00CC77CC" w:rsidRDefault="00465096" w:rsidP="002161CF">
      <w:pPr>
        <w:widowControl w:val="0"/>
        <w:rPr>
          <w:rFonts w:eastAsia="Calibri" w:cs="Arial"/>
          <w:color w:val="auto"/>
          <w:kern w:val="0"/>
          <w:sz w:val="24"/>
          <w:szCs w:val="24"/>
          <w:lang w:eastAsia="en-US"/>
        </w:rPr>
      </w:pPr>
      <w:r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>6</w:t>
      </w:r>
      <w:r w:rsidR="00A319A2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. </w:t>
      </w:r>
      <w:r w:rsidR="00CC77CC"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We will need volunteers. </w:t>
      </w:r>
      <w:r w:rsidR="00A319A2" w:rsidRPr="00CC77CC">
        <w:rPr>
          <w:rFonts w:eastAsia="Calibri" w:cs="Arial"/>
          <w:color w:val="auto"/>
          <w:kern w:val="0"/>
          <w:sz w:val="24"/>
          <w:szCs w:val="24"/>
          <w:lang w:eastAsia="en-US"/>
        </w:rPr>
        <w:t>There will be opportunities for volunteers to be involved and to learn new skills</w:t>
      </w:r>
      <w:r w:rsidR="00CC77CC">
        <w:rPr>
          <w:rFonts w:eastAsia="Calibri" w:cs="Arial"/>
          <w:color w:val="auto"/>
          <w:kern w:val="0"/>
          <w:sz w:val="24"/>
          <w:szCs w:val="24"/>
          <w:lang w:eastAsia="en-US"/>
        </w:rPr>
        <w:t xml:space="preserve"> with</w:t>
      </w:r>
      <w:r w:rsidR="00CC77CC" w:rsidRPr="00CC77CC">
        <w:rPr>
          <w:rFonts w:eastAsia="Calibri" w:cs="Arial"/>
          <w:color w:val="auto"/>
          <w:kern w:val="0"/>
          <w:sz w:val="24"/>
          <w:szCs w:val="24"/>
          <w:lang w:eastAsia="en-US"/>
        </w:rPr>
        <w:t xml:space="preserve"> a range of opportunities from historical research, writing and presenting historical material to engaging with the public</w:t>
      </w:r>
      <w:r w:rsidR="00A319A2" w:rsidRPr="00CC77CC">
        <w:rPr>
          <w:rFonts w:eastAsia="Calibri" w:cs="Arial"/>
          <w:color w:val="auto"/>
          <w:kern w:val="0"/>
          <w:sz w:val="24"/>
          <w:szCs w:val="24"/>
          <w:lang w:eastAsia="en-US"/>
        </w:rPr>
        <w:t xml:space="preserve">. </w:t>
      </w:r>
    </w:p>
    <w:p w14:paraId="20598421" w14:textId="77777777" w:rsidR="00527602" w:rsidRDefault="00B77DC2" w:rsidP="002161CF">
      <w:pPr>
        <w:widowControl w:val="0"/>
        <w:rPr>
          <w:rFonts w:eastAsia="Calibri" w:cs="Arial"/>
          <w:b/>
          <w:color w:val="auto"/>
          <w:kern w:val="0"/>
          <w:sz w:val="24"/>
          <w:szCs w:val="24"/>
          <w:lang w:eastAsia="en-US"/>
        </w:rPr>
      </w:pPr>
      <w:r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Would you be interested in volunteering to support this project?  </w:t>
      </w:r>
    </w:p>
    <w:p w14:paraId="2D53EC79" w14:textId="78C6ED7C" w:rsidR="00D061FC" w:rsidRDefault="00B77DC2" w:rsidP="002161CF">
      <w:pPr>
        <w:widowControl w:val="0"/>
        <w:rPr>
          <w:sz w:val="24"/>
          <w:szCs w:val="24"/>
        </w:rPr>
      </w:pPr>
      <w:r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If </w:t>
      </w:r>
      <w:proofErr w:type="gramStart"/>
      <w:r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>so</w:t>
      </w:r>
      <w:proofErr w:type="gramEnd"/>
      <w:r>
        <w:rPr>
          <w:rFonts w:eastAsia="Calibri" w:cs="Arial"/>
          <w:b/>
          <w:color w:val="auto"/>
          <w:kern w:val="0"/>
          <w:sz w:val="24"/>
          <w:szCs w:val="24"/>
          <w:lang w:eastAsia="en-US"/>
        </w:rPr>
        <w:t xml:space="preserve"> please give your contact details to the volunteers or email </w:t>
      </w:r>
      <w:hyperlink r:id="rId7" w:history="1">
        <w:r w:rsidR="00214A25" w:rsidRPr="00396A8B">
          <w:rPr>
            <w:rStyle w:val="Hyperlink"/>
            <w:rFonts w:eastAsia="Calibri" w:cs="Arial"/>
            <w:b/>
            <w:kern w:val="0"/>
            <w:sz w:val="24"/>
            <w:szCs w:val="24"/>
            <w:lang w:eastAsia="en-US"/>
          </w:rPr>
          <w:t>theteam@cranleighheritagetrust.org.uk</w:t>
        </w:r>
      </w:hyperlink>
      <w:r w:rsidR="00214A25">
        <w:rPr>
          <w:rFonts w:eastAsia="Calibri" w:cs="Arial"/>
          <w:b/>
          <w:kern w:val="0"/>
          <w:sz w:val="24"/>
          <w:szCs w:val="24"/>
          <w:lang w:eastAsia="en-US"/>
        </w:rPr>
        <w:t xml:space="preserve"> </w:t>
      </w:r>
    </w:p>
    <w:p w14:paraId="67730A20" w14:textId="0291AEB4" w:rsidR="00B3251F" w:rsidRPr="00960437" w:rsidRDefault="002161CF" w:rsidP="000A2904">
      <w:pPr>
        <w:spacing w:after="200" w:line="276" w:lineRule="auto"/>
        <w:rPr>
          <w:sz w:val="24"/>
          <w:szCs w:val="24"/>
        </w:rPr>
      </w:pPr>
      <w:r w:rsidRPr="000A2904">
        <w:rPr>
          <w:rFonts w:eastAsia="Calibri" w:cs="Arial"/>
          <w:b/>
          <w:bCs/>
          <w:color w:val="auto"/>
          <w:kern w:val="0"/>
          <w:sz w:val="24"/>
          <w:szCs w:val="24"/>
          <w:lang w:eastAsia="en-US"/>
        </w:rPr>
        <w:t xml:space="preserve">Thank you </w:t>
      </w:r>
      <w:r w:rsidR="006C64BE" w:rsidRPr="000A2904">
        <w:rPr>
          <w:rFonts w:eastAsia="Calibri" w:cs="Arial"/>
          <w:b/>
          <w:bCs/>
          <w:color w:val="auto"/>
          <w:kern w:val="0"/>
          <w:sz w:val="24"/>
          <w:szCs w:val="24"/>
          <w:lang w:eastAsia="en-US"/>
        </w:rPr>
        <w:t>very much for your feedback.</w:t>
      </w:r>
      <w:r w:rsidRPr="000A2904">
        <w:rPr>
          <w:rFonts w:eastAsia="Calibri" w:cs="Arial"/>
          <w:b/>
          <w:bCs/>
          <w:color w:val="auto"/>
          <w:kern w:val="0"/>
          <w:sz w:val="24"/>
          <w:szCs w:val="24"/>
          <w:lang w:eastAsia="en-US"/>
        </w:rPr>
        <w:t xml:space="preserve"> Please return the questionnaire to the </w:t>
      </w:r>
      <w:r w:rsidR="00AC1246">
        <w:rPr>
          <w:rFonts w:eastAsia="Calibri" w:cs="Arial"/>
          <w:b/>
          <w:bCs/>
          <w:color w:val="auto"/>
          <w:kern w:val="0"/>
          <w:sz w:val="24"/>
          <w:szCs w:val="24"/>
          <w:lang w:eastAsia="en-US"/>
        </w:rPr>
        <w:t>volunteers</w:t>
      </w:r>
      <w:r w:rsidR="006C0E32">
        <w:rPr>
          <w:rFonts w:eastAsia="Calibri" w:cs="Arial"/>
          <w:b/>
          <w:bCs/>
          <w:color w:val="auto"/>
          <w:kern w:val="0"/>
          <w:sz w:val="24"/>
          <w:szCs w:val="24"/>
          <w:lang w:eastAsia="en-US"/>
        </w:rPr>
        <w:t xml:space="preserve"> or send </w:t>
      </w:r>
      <w:r w:rsidR="00B3251F">
        <w:rPr>
          <w:rFonts w:eastAsia="Calibri" w:cs="Arial"/>
          <w:b/>
          <w:bCs/>
          <w:color w:val="auto"/>
          <w:kern w:val="0"/>
          <w:sz w:val="24"/>
          <w:szCs w:val="24"/>
          <w:lang w:eastAsia="en-US"/>
        </w:rPr>
        <w:t xml:space="preserve">or drop in </w:t>
      </w:r>
      <w:r w:rsidR="006C0E32">
        <w:rPr>
          <w:rFonts w:eastAsia="Calibri" w:cs="Arial"/>
          <w:b/>
          <w:bCs/>
          <w:color w:val="auto"/>
          <w:kern w:val="0"/>
          <w:sz w:val="24"/>
          <w:szCs w:val="24"/>
          <w:lang w:eastAsia="en-US"/>
        </w:rPr>
        <w:t>to</w:t>
      </w:r>
      <w:r w:rsidR="00D061FC">
        <w:rPr>
          <w:rFonts w:eastAsia="Calibri" w:cs="Arial"/>
          <w:b/>
          <w:bCs/>
          <w:color w:val="auto"/>
          <w:kern w:val="0"/>
          <w:sz w:val="24"/>
          <w:szCs w:val="24"/>
          <w:lang w:eastAsia="en-US"/>
        </w:rPr>
        <w:t>:</w:t>
      </w:r>
      <w:r w:rsidR="006C0E32">
        <w:rPr>
          <w:rFonts w:eastAsia="Calibri" w:cs="Arial"/>
          <w:b/>
          <w:bCs/>
          <w:color w:val="auto"/>
          <w:kern w:val="0"/>
          <w:sz w:val="24"/>
          <w:szCs w:val="24"/>
          <w:lang w:eastAsia="en-US"/>
        </w:rPr>
        <w:t xml:space="preserve"> </w:t>
      </w:r>
      <w:r w:rsidR="00D061FC">
        <w:rPr>
          <w:rFonts w:eastAsia="Calibri" w:cs="Arial"/>
          <w:b/>
          <w:bCs/>
          <w:color w:val="auto"/>
          <w:kern w:val="0"/>
          <w:sz w:val="24"/>
          <w:szCs w:val="24"/>
          <w:lang w:eastAsia="en-US"/>
        </w:rPr>
        <w:t xml:space="preserve">Howard Barratt, The Copse, New Park Road, </w:t>
      </w:r>
      <w:proofErr w:type="gramStart"/>
      <w:r w:rsidR="00D061FC">
        <w:rPr>
          <w:rFonts w:eastAsia="Calibri" w:cs="Arial"/>
          <w:b/>
          <w:bCs/>
          <w:color w:val="auto"/>
          <w:kern w:val="0"/>
          <w:sz w:val="24"/>
          <w:szCs w:val="24"/>
          <w:lang w:eastAsia="en-US"/>
        </w:rPr>
        <w:t xml:space="preserve">Cranleigh  </w:t>
      </w:r>
      <w:r w:rsidR="00D061FC" w:rsidRPr="00D061FC">
        <w:rPr>
          <w:rFonts w:eastAsia="Calibri" w:cs="Arial"/>
          <w:b/>
          <w:bCs/>
          <w:color w:val="auto"/>
          <w:kern w:val="0"/>
          <w:sz w:val="24"/>
          <w:szCs w:val="24"/>
          <w:lang w:eastAsia="en-US"/>
        </w:rPr>
        <w:t>GU</w:t>
      </w:r>
      <w:proofErr w:type="gramEnd"/>
      <w:r w:rsidR="00D061FC" w:rsidRPr="00D061FC">
        <w:rPr>
          <w:rFonts w:eastAsia="Calibri" w:cs="Arial"/>
          <w:b/>
          <w:bCs/>
          <w:color w:val="auto"/>
          <w:kern w:val="0"/>
          <w:sz w:val="24"/>
          <w:szCs w:val="24"/>
          <w:lang w:eastAsia="en-US"/>
        </w:rPr>
        <w:t>6 7HN</w:t>
      </w:r>
    </w:p>
    <w:sectPr w:rsidR="00B3251F" w:rsidRPr="00960437" w:rsidSect="00614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51AD"/>
    <w:multiLevelType w:val="hybridMultilevel"/>
    <w:tmpl w:val="60C60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0DA8"/>
    <w:multiLevelType w:val="hybridMultilevel"/>
    <w:tmpl w:val="C1AEE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16EE8"/>
    <w:multiLevelType w:val="hybridMultilevel"/>
    <w:tmpl w:val="3B9E83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761397">
    <w:abstractNumId w:val="1"/>
  </w:num>
  <w:num w:numId="2" w16cid:durableId="1206721572">
    <w:abstractNumId w:val="0"/>
  </w:num>
  <w:num w:numId="3" w16cid:durableId="1199003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CF"/>
    <w:rsid w:val="000022BB"/>
    <w:rsid w:val="00015C9D"/>
    <w:rsid w:val="000314F6"/>
    <w:rsid w:val="00046C90"/>
    <w:rsid w:val="0006370D"/>
    <w:rsid w:val="000638BA"/>
    <w:rsid w:val="000A2904"/>
    <w:rsid w:val="00104267"/>
    <w:rsid w:val="001B4BC3"/>
    <w:rsid w:val="001C7737"/>
    <w:rsid w:val="001F52CA"/>
    <w:rsid w:val="00212671"/>
    <w:rsid w:val="002138EA"/>
    <w:rsid w:val="00214A25"/>
    <w:rsid w:val="002161CF"/>
    <w:rsid w:val="00217780"/>
    <w:rsid w:val="00284C5E"/>
    <w:rsid w:val="002A59CA"/>
    <w:rsid w:val="002C10D2"/>
    <w:rsid w:val="002D599B"/>
    <w:rsid w:val="002E6613"/>
    <w:rsid w:val="00393211"/>
    <w:rsid w:val="003A55D1"/>
    <w:rsid w:val="003B2D75"/>
    <w:rsid w:val="00413F46"/>
    <w:rsid w:val="00434E62"/>
    <w:rsid w:val="004555C0"/>
    <w:rsid w:val="00465096"/>
    <w:rsid w:val="004A3990"/>
    <w:rsid w:val="004B4FCB"/>
    <w:rsid w:val="004C3C05"/>
    <w:rsid w:val="00527602"/>
    <w:rsid w:val="00540FAD"/>
    <w:rsid w:val="0057438C"/>
    <w:rsid w:val="0058599A"/>
    <w:rsid w:val="005A49DE"/>
    <w:rsid w:val="00614A27"/>
    <w:rsid w:val="00647829"/>
    <w:rsid w:val="006538F2"/>
    <w:rsid w:val="006C0E32"/>
    <w:rsid w:val="006C64BE"/>
    <w:rsid w:val="007666FC"/>
    <w:rsid w:val="007750BB"/>
    <w:rsid w:val="00892964"/>
    <w:rsid w:val="008C6E1A"/>
    <w:rsid w:val="00921E4E"/>
    <w:rsid w:val="00952613"/>
    <w:rsid w:val="00984DFD"/>
    <w:rsid w:val="009D73E5"/>
    <w:rsid w:val="00A0250E"/>
    <w:rsid w:val="00A14589"/>
    <w:rsid w:val="00A319A2"/>
    <w:rsid w:val="00AA168A"/>
    <w:rsid w:val="00AA1875"/>
    <w:rsid w:val="00AA74E5"/>
    <w:rsid w:val="00AC1246"/>
    <w:rsid w:val="00AF56A3"/>
    <w:rsid w:val="00B240EE"/>
    <w:rsid w:val="00B3251F"/>
    <w:rsid w:val="00B33684"/>
    <w:rsid w:val="00B64E0C"/>
    <w:rsid w:val="00B77DC2"/>
    <w:rsid w:val="00BE694E"/>
    <w:rsid w:val="00C40A0E"/>
    <w:rsid w:val="00C51A23"/>
    <w:rsid w:val="00C56953"/>
    <w:rsid w:val="00CB6D74"/>
    <w:rsid w:val="00CC77CC"/>
    <w:rsid w:val="00CF3FE6"/>
    <w:rsid w:val="00D061FC"/>
    <w:rsid w:val="00DB30E3"/>
    <w:rsid w:val="00DD134B"/>
    <w:rsid w:val="00E56E4A"/>
    <w:rsid w:val="00F16FD9"/>
    <w:rsid w:val="00F21608"/>
    <w:rsid w:val="00F24C02"/>
    <w:rsid w:val="00F906F9"/>
    <w:rsid w:val="00F9766D"/>
    <w:rsid w:val="0945D56F"/>
    <w:rsid w:val="4A4E9BF9"/>
    <w:rsid w:val="60DBE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BA44"/>
  <w15:docId w15:val="{FF359763-5C41-49BE-BE66-1B1D87D2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1C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1CF"/>
    <w:pPr>
      <w:ind w:left="720"/>
      <w:contextualSpacing/>
    </w:pPr>
  </w:style>
  <w:style w:type="table" w:styleId="TableGrid">
    <w:name w:val="Table Grid"/>
    <w:basedOn w:val="TableNormal"/>
    <w:uiPriority w:val="59"/>
    <w:rsid w:val="0021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CF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1B4BC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BC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14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team@cranleighheritagetrus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Sue M Dale</cp:lastModifiedBy>
  <cp:revision>2</cp:revision>
  <cp:lastPrinted>2024-04-12T07:57:00Z</cp:lastPrinted>
  <dcterms:created xsi:type="dcterms:W3CDTF">2024-04-12T08:48:00Z</dcterms:created>
  <dcterms:modified xsi:type="dcterms:W3CDTF">2024-04-12T08:48:00Z</dcterms:modified>
</cp:coreProperties>
</file>